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F" w:rsidRDefault="00AC57AF" w:rsidP="00AC57AF">
      <w:pPr>
        <w:jc w:val="center"/>
      </w:pPr>
      <w:r>
        <w:t xml:space="preserve">      </w:t>
      </w:r>
      <w:r>
        <w:rPr>
          <w:noProof/>
          <w:lang w:bidi="ar-SA"/>
        </w:rPr>
        <w:drawing>
          <wp:inline distT="0" distB="0" distL="0" distR="0">
            <wp:extent cx="885825" cy="1000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AF" w:rsidRDefault="00AC57AF" w:rsidP="00AC57AF">
      <w:pPr>
        <w:rPr>
          <w:rFonts w:cstheme="minorBidi"/>
        </w:rPr>
      </w:pPr>
    </w:p>
    <w:p w:rsidR="00AC57AF" w:rsidRPr="00AC57AF" w:rsidRDefault="00AC57AF" w:rsidP="00AC57AF">
      <w:pPr>
        <w:jc w:val="center"/>
        <w:rPr>
          <w:rFonts w:cstheme="minorBidi"/>
        </w:rPr>
      </w:pPr>
      <w:r w:rsidRPr="00AC57AF">
        <w:rPr>
          <w:rFonts w:cstheme="minorBidi"/>
        </w:rPr>
        <w:t>REPUBBLICA ITALIANA</w:t>
      </w:r>
    </w:p>
    <w:p w:rsidR="00AC57AF" w:rsidRPr="00AC57AF" w:rsidRDefault="00AC57AF" w:rsidP="00AC57AF">
      <w:pPr>
        <w:jc w:val="center"/>
        <w:rPr>
          <w:rFonts w:cstheme="minorBidi"/>
        </w:rPr>
      </w:pPr>
      <w:r w:rsidRPr="00AC57AF">
        <w:rPr>
          <w:rFonts w:cstheme="minorBidi"/>
        </w:rPr>
        <w:t>TRIBUNALE di CREMONA</w:t>
      </w:r>
    </w:p>
    <w:p w:rsidR="00AC57AF" w:rsidRPr="00AC57AF" w:rsidRDefault="00AC57AF" w:rsidP="00AC57AF">
      <w:pPr>
        <w:jc w:val="center"/>
        <w:rPr>
          <w:rFonts w:cstheme="minorBidi"/>
        </w:rPr>
      </w:pPr>
    </w:p>
    <w:p w:rsidR="00AC57AF" w:rsidRPr="00830410" w:rsidRDefault="00AC57AF" w:rsidP="00AC57AF">
      <w:pPr>
        <w:spacing w:line="360" w:lineRule="auto"/>
        <w:jc w:val="center"/>
        <w:rPr>
          <w:rFonts w:cstheme="minorBidi"/>
          <w:b/>
        </w:rPr>
      </w:pPr>
      <w:bookmarkStart w:id="0" w:name="_GoBack"/>
      <w:r w:rsidRPr="00830410">
        <w:rPr>
          <w:rFonts w:cstheme="minorBidi"/>
          <w:b/>
          <w:u w:val="single"/>
        </w:rPr>
        <w:t>Procedure di intimazione di sfratto – Calendario udienze anno 20</w:t>
      </w:r>
      <w:r w:rsidR="00C67A3F" w:rsidRPr="00830410">
        <w:rPr>
          <w:rFonts w:cstheme="minorBidi"/>
          <w:b/>
          <w:u w:val="single"/>
        </w:rPr>
        <w:t>2</w:t>
      </w:r>
      <w:r w:rsidR="00C816A5" w:rsidRPr="00830410">
        <w:rPr>
          <w:rFonts w:cstheme="minorBidi"/>
          <w:b/>
          <w:u w:val="single"/>
        </w:rPr>
        <w:t>2</w:t>
      </w:r>
    </w:p>
    <w:bookmarkEnd w:id="0"/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</w:rPr>
        <w:t>Il GOP,</w:t>
      </w:r>
    </w:p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</w:rPr>
        <w:t xml:space="preserve">rammentando che dal 19.5.2014 è stato attivato il sistema di prenotazione telematica delle udienze di espropriazione presso terzi, come previsto dal Protocollo d’intesa con gli Ordini degli Avvocati di Crema e Cremona e di cui è stata data ampia diffusione, anche presso i Circondari limitrofi;  </w:t>
      </w:r>
    </w:p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</w:rPr>
        <w:t>ritenuto opportuno indicare le nuove date di udienza dell’anno 20</w:t>
      </w:r>
      <w:r w:rsidR="00C816A5">
        <w:rPr>
          <w:rFonts w:cstheme="minorBidi"/>
        </w:rPr>
        <w:t>22</w:t>
      </w:r>
      <w:r w:rsidRPr="00AC57AF">
        <w:rPr>
          <w:rFonts w:cstheme="minorBidi"/>
        </w:rPr>
        <w:t xml:space="preserve"> dedicate alle procedure di sfratto</w:t>
      </w:r>
    </w:p>
    <w:p w:rsidR="00AC57AF" w:rsidRPr="00AC57AF" w:rsidRDefault="00AC57AF" w:rsidP="00AC57AF">
      <w:pPr>
        <w:spacing w:line="360" w:lineRule="auto"/>
        <w:jc w:val="center"/>
        <w:rPr>
          <w:rFonts w:cstheme="minorBidi"/>
        </w:rPr>
      </w:pPr>
      <w:r w:rsidRPr="00AC57AF">
        <w:rPr>
          <w:rFonts w:cstheme="minorBidi"/>
        </w:rPr>
        <w:t>P.Q.M.</w:t>
      </w:r>
    </w:p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  <w:u w:val="single"/>
        </w:rPr>
        <w:t>comunica</w:t>
      </w:r>
      <w:r w:rsidRPr="00AC57AF">
        <w:rPr>
          <w:rFonts w:cstheme="minorBidi"/>
        </w:rPr>
        <w:t xml:space="preserve"> le seguenti date delle udienze di intimazione di sfratto  nell’anno 20</w:t>
      </w:r>
      <w:r w:rsidR="00C816A5">
        <w:rPr>
          <w:rFonts w:cstheme="minorBidi"/>
        </w:rPr>
        <w:t>22</w:t>
      </w:r>
      <w:r w:rsidRPr="00AC57AF">
        <w:rPr>
          <w:rFonts w:cstheme="minorBidi"/>
        </w:rPr>
        <w:t xml:space="preserve"> e disponibili per la prenotazione telematica: 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10</w:t>
      </w:r>
      <w:r w:rsidR="00AC57AF">
        <w:rPr>
          <w:rFonts w:cstheme="minorBidi"/>
        </w:rPr>
        <w:t xml:space="preserve">, </w:t>
      </w:r>
      <w:r w:rsidR="00AC57AF" w:rsidRPr="00AC57AF">
        <w:rPr>
          <w:rFonts w:cstheme="minorBidi"/>
        </w:rPr>
        <w:t xml:space="preserve"> </w:t>
      </w:r>
      <w:r>
        <w:rPr>
          <w:rFonts w:cstheme="minorBidi"/>
        </w:rPr>
        <w:t>17</w:t>
      </w:r>
      <w:r w:rsidR="00AC57AF" w:rsidRPr="00AC57AF">
        <w:rPr>
          <w:rFonts w:cstheme="minorBidi"/>
        </w:rPr>
        <w:t xml:space="preserve"> e  2</w:t>
      </w:r>
      <w:r>
        <w:rPr>
          <w:rFonts w:cstheme="minorBidi"/>
        </w:rPr>
        <w:t>4 e 31</w:t>
      </w:r>
      <w:r w:rsidR="00AC57AF" w:rsidRPr="00AC57AF">
        <w:rPr>
          <w:rFonts w:cstheme="minorBidi"/>
        </w:rPr>
        <w:t xml:space="preserve"> gennaio </w:t>
      </w:r>
      <w:bookmarkStart w:id="1" w:name="__DdeLink__54_527823314"/>
      <w:r w:rsidR="00AC57AF" w:rsidRPr="00AC57AF">
        <w:rPr>
          <w:rFonts w:cstheme="minorBidi"/>
        </w:rPr>
        <w:t>20</w:t>
      </w:r>
      <w:r w:rsidR="00AC57AF">
        <w:rPr>
          <w:rFonts w:cstheme="minorBidi"/>
        </w:rPr>
        <w:t>2</w:t>
      </w:r>
      <w:bookmarkEnd w:id="1"/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bookmarkStart w:id="2" w:name="__DdeLink__51_4155433783"/>
      <w:r>
        <w:rPr>
          <w:rFonts w:cstheme="minorBidi"/>
        </w:rPr>
        <w:t>7,14,21 e 28</w:t>
      </w:r>
      <w:r w:rsidR="00AC57AF" w:rsidRPr="00AC57AF">
        <w:rPr>
          <w:rFonts w:cstheme="minorBidi"/>
        </w:rPr>
        <w:t xml:space="preserve"> </w:t>
      </w:r>
      <w:bookmarkEnd w:id="2"/>
      <w:r w:rsidR="00AC57AF" w:rsidRPr="00AC57AF">
        <w:rPr>
          <w:rFonts w:cstheme="minorBidi"/>
        </w:rPr>
        <w:t xml:space="preserve"> febbraio 20</w:t>
      </w:r>
      <w:r>
        <w:rPr>
          <w:rFonts w:cstheme="minorBidi"/>
        </w:rPr>
        <w:t>22</w:t>
      </w:r>
      <w:r w:rsidR="00AC57AF" w:rsidRPr="00AC57AF">
        <w:rPr>
          <w:rFonts w:cstheme="minorBidi"/>
        </w:rPr>
        <w:t xml:space="preserve">; 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7, 14, 21 e 28</w:t>
      </w:r>
      <w:r w:rsidRPr="00AC57AF">
        <w:rPr>
          <w:rFonts w:cstheme="minorBidi"/>
        </w:rPr>
        <w:t xml:space="preserve">  </w:t>
      </w:r>
      <w:r w:rsidR="00AC57AF" w:rsidRPr="00AC57AF">
        <w:rPr>
          <w:rFonts w:cstheme="minorBidi"/>
        </w:rPr>
        <w:t>marzo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4 e 11</w:t>
      </w:r>
      <w:r w:rsidR="00AC57AF" w:rsidRPr="00AC57AF">
        <w:rPr>
          <w:rFonts w:cstheme="minorBidi"/>
        </w:rPr>
        <w:t xml:space="preserve"> aprile 20</w:t>
      </w:r>
      <w:r>
        <w:rPr>
          <w:rFonts w:cstheme="minorBidi"/>
        </w:rPr>
        <w:t>22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 xml:space="preserve">2, 9,16,23 e 30 </w:t>
      </w:r>
      <w:r w:rsidR="00AC57AF" w:rsidRPr="00AC57AF">
        <w:rPr>
          <w:rFonts w:cstheme="minorBidi"/>
        </w:rPr>
        <w:t xml:space="preserve">  maggio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 xml:space="preserve">6,13,20 e 27 </w:t>
      </w:r>
      <w:r w:rsidR="00C67A3F">
        <w:rPr>
          <w:rFonts w:cstheme="minorBidi"/>
        </w:rPr>
        <w:t xml:space="preserve"> </w:t>
      </w:r>
      <w:r w:rsidR="00AC57AF" w:rsidRPr="00AC57AF">
        <w:rPr>
          <w:rFonts w:cstheme="minorBidi"/>
        </w:rPr>
        <w:t>giugno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 xml:space="preserve">4,11,18 e 25 </w:t>
      </w:r>
      <w:r w:rsidR="00AC57AF" w:rsidRPr="00AC57AF">
        <w:rPr>
          <w:rFonts w:cstheme="minorBidi"/>
        </w:rPr>
        <w:t xml:space="preserve"> luglio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5,12,19 e 26</w:t>
      </w:r>
      <w:r w:rsidR="00C67A3F">
        <w:rPr>
          <w:rFonts w:cstheme="minorBidi"/>
        </w:rPr>
        <w:t xml:space="preserve"> </w:t>
      </w:r>
      <w:r w:rsidR="00AC57AF" w:rsidRPr="00AC57AF">
        <w:rPr>
          <w:rFonts w:cstheme="minorBidi"/>
        </w:rPr>
        <w:t xml:space="preserve">  settembre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 xml:space="preserve">3,10,17, 24 e 31 </w:t>
      </w:r>
      <w:r w:rsidR="00AC57AF" w:rsidRPr="00AC57AF">
        <w:rPr>
          <w:rFonts w:cstheme="minorBidi"/>
        </w:rPr>
        <w:t xml:space="preserve">  ottobre 20</w:t>
      </w:r>
      <w:r w:rsidR="00AC57AF">
        <w:rPr>
          <w:rFonts w:cstheme="minorBidi"/>
        </w:rPr>
        <w:t>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7, 14, 21 e 28</w:t>
      </w:r>
      <w:r w:rsidRPr="00AC57AF">
        <w:rPr>
          <w:rFonts w:cstheme="minorBidi"/>
        </w:rPr>
        <w:t xml:space="preserve">  </w:t>
      </w:r>
      <w:r w:rsidR="00C67A3F">
        <w:rPr>
          <w:rFonts w:cstheme="minorBidi"/>
        </w:rPr>
        <w:t xml:space="preserve"> </w:t>
      </w:r>
      <w:r w:rsidR="00AC57AF" w:rsidRPr="00AC57AF">
        <w:rPr>
          <w:rFonts w:cstheme="minorBidi"/>
        </w:rPr>
        <w:t xml:space="preserve">   novembre </w:t>
      </w:r>
      <w:r w:rsidR="00C67A3F">
        <w:rPr>
          <w:rFonts w:cstheme="minorBidi"/>
        </w:rPr>
        <w:t>202</w:t>
      </w:r>
      <w:r>
        <w:rPr>
          <w:rFonts w:cstheme="minorBidi"/>
        </w:rPr>
        <w:t>2</w:t>
      </w:r>
      <w:r w:rsidR="00AC57AF" w:rsidRPr="00AC57AF">
        <w:rPr>
          <w:rFonts w:cstheme="minorBidi"/>
        </w:rPr>
        <w:t>;</w:t>
      </w:r>
    </w:p>
    <w:p w:rsidR="00AC57AF" w:rsidRPr="00AC57AF" w:rsidRDefault="00C816A5" w:rsidP="00AC57AF">
      <w:pPr>
        <w:spacing w:line="360" w:lineRule="auto"/>
        <w:jc w:val="both"/>
        <w:rPr>
          <w:rFonts w:cstheme="minorBidi"/>
        </w:rPr>
      </w:pPr>
      <w:r>
        <w:rPr>
          <w:rFonts w:cstheme="minorBidi"/>
        </w:rPr>
        <w:t>5, 12 e 19</w:t>
      </w:r>
      <w:r w:rsidR="00AC57AF" w:rsidRPr="00AC57AF">
        <w:rPr>
          <w:rFonts w:cstheme="minorBidi"/>
        </w:rPr>
        <w:t xml:space="preserve"> dicembre </w:t>
      </w:r>
      <w:r w:rsidR="00C67A3F" w:rsidRPr="00AC57AF">
        <w:rPr>
          <w:rFonts w:cstheme="minorBidi"/>
        </w:rPr>
        <w:t>20</w:t>
      </w:r>
      <w:r w:rsidR="00C67A3F">
        <w:rPr>
          <w:rFonts w:cstheme="minorBidi"/>
        </w:rPr>
        <w:t>2</w:t>
      </w:r>
      <w:r>
        <w:rPr>
          <w:rFonts w:cstheme="minorBidi"/>
        </w:rPr>
        <w:t>2</w:t>
      </w:r>
      <w:r w:rsidR="00C67A3F">
        <w:rPr>
          <w:rFonts w:cstheme="minorBidi"/>
        </w:rPr>
        <w:t>.</w:t>
      </w:r>
    </w:p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  <w:u w:val="single"/>
        </w:rPr>
        <w:t>Manda</w:t>
      </w:r>
      <w:r w:rsidRPr="00AC57AF">
        <w:rPr>
          <w:rFonts w:cstheme="minorBidi"/>
        </w:rPr>
        <w:t xml:space="preserve"> alla Cancelleria per la comunicazione all’Ecc.mo Ordine degli Avvocati di Cremona, </w:t>
      </w:r>
      <w:proofErr w:type="spellStart"/>
      <w:r w:rsidRPr="00AC57AF">
        <w:rPr>
          <w:rFonts w:cstheme="minorBidi"/>
        </w:rPr>
        <w:t>affinchè</w:t>
      </w:r>
      <w:proofErr w:type="spellEnd"/>
      <w:r w:rsidRPr="00AC57AF">
        <w:rPr>
          <w:rFonts w:cstheme="minorBidi"/>
        </w:rPr>
        <w:t xml:space="preserve"> ne dia notizia agli iscritti.</w:t>
      </w:r>
    </w:p>
    <w:p w:rsidR="00AC57AF" w:rsidRPr="00AC57AF" w:rsidRDefault="00AC57AF" w:rsidP="00AC57AF">
      <w:pPr>
        <w:spacing w:line="360" w:lineRule="auto"/>
        <w:jc w:val="both"/>
        <w:rPr>
          <w:rFonts w:cstheme="minorBidi"/>
        </w:rPr>
      </w:pPr>
      <w:r w:rsidRPr="00AC57AF">
        <w:rPr>
          <w:rFonts w:cstheme="minorBidi"/>
        </w:rPr>
        <w:t xml:space="preserve">Cremona, </w:t>
      </w:r>
      <w:r w:rsidR="00C816A5">
        <w:rPr>
          <w:rFonts w:cstheme="minorBidi"/>
        </w:rPr>
        <w:t>23 SETTEMBRE 2021</w:t>
      </w:r>
      <w:r w:rsidRPr="00AC57AF">
        <w:rPr>
          <w:rFonts w:cstheme="minorBidi"/>
        </w:rPr>
        <w:t xml:space="preserve">                                   </w:t>
      </w:r>
    </w:p>
    <w:p w:rsidR="00AC57AF" w:rsidRPr="00AC57AF" w:rsidRDefault="00AC57AF" w:rsidP="00AC57AF">
      <w:pPr>
        <w:spacing w:line="360" w:lineRule="auto"/>
        <w:jc w:val="right"/>
        <w:rPr>
          <w:rFonts w:cstheme="minorBidi"/>
        </w:rPr>
      </w:pPr>
    </w:p>
    <w:p w:rsidR="00AC57AF" w:rsidRPr="00AC57AF" w:rsidRDefault="00AC57AF" w:rsidP="00AC57AF">
      <w:pPr>
        <w:spacing w:line="360" w:lineRule="auto"/>
        <w:jc w:val="right"/>
        <w:rPr>
          <w:rFonts w:cstheme="minorBidi"/>
        </w:rPr>
      </w:pPr>
      <w:r w:rsidRPr="00AC57AF">
        <w:rPr>
          <w:rFonts w:cstheme="minorBidi"/>
        </w:rPr>
        <w:t xml:space="preserve">Il GOP </w:t>
      </w:r>
    </w:p>
    <w:p w:rsidR="00B052CA" w:rsidRPr="00AC57AF" w:rsidRDefault="00AC57AF" w:rsidP="00C67A3F">
      <w:pPr>
        <w:jc w:val="right"/>
      </w:pPr>
      <w:r w:rsidRPr="00AC57AF">
        <w:rPr>
          <w:rFonts w:cstheme="minorBidi"/>
        </w:rPr>
        <w:t xml:space="preserve">dott.ssa Tiziana Lucini </w:t>
      </w:r>
      <w:proofErr w:type="spellStart"/>
      <w:r w:rsidRPr="00AC57AF">
        <w:rPr>
          <w:rFonts w:cstheme="minorBidi"/>
        </w:rPr>
        <w:t>Paioni</w:t>
      </w:r>
      <w:proofErr w:type="spellEnd"/>
    </w:p>
    <w:sectPr w:rsidR="00B052CA" w:rsidRPr="00AC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9"/>
    <w:rsid w:val="00830410"/>
    <w:rsid w:val="00AC57AF"/>
    <w:rsid w:val="00B052CA"/>
    <w:rsid w:val="00B35431"/>
    <w:rsid w:val="00C67A3F"/>
    <w:rsid w:val="00C816A5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A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A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AF"/>
    <w:rPr>
      <w:rFonts w:ascii="Tahoma" w:eastAsia="Times New Roman" w:hAnsi="Tahoma" w:cs="Mangal"/>
      <w:color w:val="000000"/>
      <w:kern w:val="1"/>
      <w:sz w:val="16"/>
      <w:szCs w:val="14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A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A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AF"/>
    <w:rPr>
      <w:rFonts w:ascii="Tahoma" w:eastAsia="Times New Roman" w:hAnsi="Tahoma" w:cs="Mangal"/>
      <w:color w:val="000000"/>
      <w:kern w:val="1"/>
      <w:sz w:val="16"/>
      <w:szCs w:val="1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3A8-C874-421B-95AF-5601572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Lucini Paioni</dc:creator>
  <cp:keywords/>
  <dc:description/>
  <cp:lastModifiedBy>Tiziana Lucini Paioni</cp:lastModifiedBy>
  <cp:revision>7</cp:revision>
  <dcterms:created xsi:type="dcterms:W3CDTF">2019-10-28T10:29:00Z</dcterms:created>
  <dcterms:modified xsi:type="dcterms:W3CDTF">2021-09-23T08:59:00Z</dcterms:modified>
</cp:coreProperties>
</file>